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B6" w:rsidRP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center"/>
        <w:rPr>
          <w:rFonts w:eastAsia="Times New Roman" w:cstheme="minorHAnsi"/>
          <w:b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>Declaração da alínea</w:t>
      </w:r>
      <w:r w:rsidR="006D15FC">
        <w:rPr>
          <w:rFonts w:eastAsia="Times New Roman" w:cstheme="minorHAnsi"/>
          <w:b/>
          <w:w w:val="95"/>
          <w:sz w:val="24"/>
          <w:szCs w:val="24"/>
          <w:lang w:val="pt-PT"/>
        </w:rPr>
        <w:t xml:space="preserve"> f</w:t>
      </w: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>) do Anexo 2 do Aviso de Publicitação n.º 01/CO2‐i01/2021</w:t>
      </w: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5E69DA">
      <w:pPr>
        <w:widowControl w:val="0"/>
        <w:autoSpaceDE w:val="0"/>
        <w:autoSpaceDN w:val="0"/>
        <w:spacing w:before="60" w:after="60" w:line="300" w:lineRule="atLeast"/>
        <w:ind w:left="224" w:right="98" w:firstLine="1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2D1FA6">
        <w:rPr>
          <w:rFonts w:eastAsia="Times New Roman" w:cstheme="minorHAnsi"/>
          <w:w w:val="95"/>
          <w:sz w:val="24"/>
          <w:szCs w:val="24"/>
          <w:lang w:val="pt-PT"/>
        </w:rPr>
        <w:t>O</w:t>
      </w:r>
      <w:r>
        <w:rPr>
          <w:rFonts w:eastAsia="Times New Roman" w:cstheme="minorHAnsi"/>
          <w:w w:val="95"/>
          <w:sz w:val="24"/>
          <w:szCs w:val="24"/>
          <w:lang w:val="pt-PT"/>
        </w:rPr>
        <w:t>/A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 xml:space="preserve"> _______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(nome da entidade)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>, representado por _______________, na qualidade de ___________, DECLARA</w:t>
      </w:r>
      <w:r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no âmbito da candidatura designada por _______________, </w:t>
      </w:r>
      <w:r w:rsidR="00284B24">
        <w:rPr>
          <w:rFonts w:eastAsia="Times New Roman" w:cstheme="minorHAnsi"/>
          <w:w w:val="95"/>
          <w:sz w:val="24"/>
          <w:szCs w:val="24"/>
          <w:lang w:val="pt-PT"/>
        </w:rPr>
        <w:t xml:space="preserve">ao abrigo do </w:t>
      </w:r>
      <w:r w:rsidR="00284B2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Programa de Apoio ao Acesso à Habitação objeto do Investimento RE-C02-i01 do </w:t>
      </w:r>
      <w:r w:rsidR="00284B24" w:rsidRPr="00DD44C4">
        <w:rPr>
          <w:rFonts w:eastAsia="Times New Roman" w:cstheme="minorHAnsi"/>
          <w:w w:val="95"/>
          <w:sz w:val="24"/>
          <w:szCs w:val="24"/>
          <w:lang w:val="pt-PT"/>
        </w:rPr>
        <w:t>Plano de Recuperação e Resiliência</w:t>
      </w:r>
      <w:r w:rsidR="00284B24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284B24">
        <w:rPr>
          <w:rFonts w:eastAsia="Times New Roman" w:cstheme="minorHAnsi"/>
          <w:w w:val="95"/>
          <w:sz w:val="24"/>
          <w:szCs w:val="24"/>
          <w:lang w:val="pt-PT"/>
        </w:rPr>
        <w:t>(</w:t>
      </w:r>
      <w:r w:rsidR="00284B24" w:rsidRPr="00FE40B6">
        <w:rPr>
          <w:rFonts w:eastAsia="Times New Roman" w:cstheme="minorHAnsi"/>
          <w:w w:val="95"/>
          <w:sz w:val="24"/>
          <w:szCs w:val="24"/>
          <w:lang w:val="pt-PT"/>
        </w:rPr>
        <w:t>PRR</w:t>
      </w:r>
      <w:r w:rsidR="00284B24">
        <w:rPr>
          <w:rFonts w:eastAsia="Times New Roman" w:cstheme="minorHAnsi"/>
          <w:w w:val="95"/>
          <w:sz w:val="24"/>
          <w:szCs w:val="24"/>
          <w:lang w:val="pt-PT"/>
        </w:rPr>
        <w:t xml:space="preserve">), 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>para efeitos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da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alínea</w:t>
      </w:r>
      <w:r w:rsidR="006D15FC">
        <w:rPr>
          <w:rFonts w:eastAsia="Times New Roman" w:cstheme="minorHAnsi"/>
          <w:w w:val="95"/>
          <w:sz w:val="24"/>
          <w:szCs w:val="24"/>
          <w:lang w:val="pt-PT"/>
        </w:rPr>
        <w:t xml:space="preserve"> f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) do Anexo 2 do Aviso de Publicitação n.º 01/CO2‐i01/2021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, que </w:t>
      </w:r>
      <w:r w:rsidR="006D15FC">
        <w:rPr>
          <w:rFonts w:eastAsia="Times New Roman" w:cstheme="minorHAnsi"/>
          <w:w w:val="95"/>
          <w:sz w:val="24"/>
          <w:szCs w:val="24"/>
          <w:lang w:val="pt-PT"/>
        </w:rPr>
        <w:t>se compromete a</w:t>
      </w:r>
      <w:r>
        <w:rPr>
          <w:rFonts w:eastAsia="Times New Roman" w:cstheme="minorHAnsi"/>
          <w:w w:val="95"/>
          <w:sz w:val="24"/>
          <w:szCs w:val="24"/>
          <w:lang w:val="pt-PT"/>
        </w:rPr>
        <w:t>:</w:t>
      </w:r>
    </w:p>
    <w:p w:rsidR="006D15FC" w:rsidRPr="006D15FC" w:rsidRDefault="006D15FC" w:rsidP="005E6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Assegurar a autenticidade e segurança da informação prestada, através de sistemas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de autenticação e assinatura eletrónica, nos termos do artigo 4.º da Portaria n.º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138-C/2021, de 30 de junho;</w:t>
      </w:r>
    </w:p>
    <w:p w:rsidR="006D15FC" w:rsidRPr="006D15FC" w:rsidRDefault="006D15FC" w:rsidP="005E6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Conservar os documentos relativos à realização dos investimentos financiados pelo</w:t>
      </w:r>
      <w:bookmarkStart w:id="0" w:name="_GoBack"/>
      <w:bookmarkEnd w:id="0"/>
      <w:r w:rsidR="005E69DA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Programa de Apoio ao Acesso à Habitação objeto do Investimento RE-C02-i01 do PRR</w:t>
      </w:r>
      <w:r w:rsidR="005E69DA">
        <w:rPr>
          <w:rFonts w:eastAsia="Times New Roman" w:cstheme="minorHAnsi"/>
          <w:w w:val="95"/>
          <w:sz w:val="24"/>
          <w:szCs w:val="24"/>
          <w:lang w:val="pt-PT"/>
        </w:rPr>
        <w:t xml:space="preserve"> (adiante Programa)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, sob a forma de documentos originais ou de cópias autenticadas,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preferencialmente em suporte digital, durante o prazo de 6 anos;</w:t>
      </w:r>
    </w:p>
    <w:p w:rsidR="006D15FC" w:rsidRPr="006D15FC" w:rsidRDefault="006D15FC" w:rsidP="005E6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Autorizar o acesso, tratamento e divulgação dos dados necessários ao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cumprimento das regras de gestão e de monitorização das verbas do Programa e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das regras da transparência, bem como o acesso a bases de dados públicas,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designadamente do ficheiro nacional de pessoas coletivas do Instituto de Registos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e Notariado, I.P., dos dados da Autoridade Tributária e do sistema de dívidas à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Segurança Social, quando aplicável;</w:t>
      </w:r>
    </w:p>
    <w:p w:rsidR="006D15FC" w:rsidRPr="006D15FC" w:rsidRDefault="006D15FC" w:rsidP="005E6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Conferir à Procuradoria Europeia, ao OLAF, ao Tribunal de Contas, ao IHRU, I.P., e,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se for caso disso, às demais autoridades nacionais competentes, nos termos do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artigo 129.º do Regulamento (UE) 2017/1939 e do Regulamento (UE, Euratom) n.º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883/2013, ambos do Parlamento Europeu e do Conselho, os direitos e o acesso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necessários para que aquelas entidades exerçam de forma abrangente as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respetivas competências, incluindo, se for o caso:</w:t>
      </w:r>
    </w:p>
    <w:p w:rsidR="006D15FC" w:rsidRDefault="006D15FC" w:rsidP="005E69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Conferir os direitos de efetuar inquéritos e verificar e inspecionar no local a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realização física e financeira e a legalidade dos projetos aprovados e executados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por si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;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</w:p>
    <w:p w:rsidR="006D15FC" w:rsidRPr="006D15FC" w:rsidRDefault="006D15FC" w:rsidP="005E69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 w:line="300" w:lineRule="atLeast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6D15FC">
        <w:rPr>
          <w:rFonts w:eastAsia="Times New Roman" w:cstheme="minorHAnsi"/>
          <w:w w:val="95"/>
          <w:sz w:val="24"/>
          <w:szCs w:val="24"/>
          <w:lang w:val="pt-PT"/>
        </w:rPr>
        <w:t>Assegurar que os terceiros envolvidos na execução dos fundos do PRR concedem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6D15FC">
        <w:rPr>
          <w:rFonts w:eastAsia="Times New Roman" w:cstheme="minorHAnsi"/>
          <w:w w:val="95"/>
          <w:sz w:val="24"/>
          <w:szCs w:val="24"/>
          <w:lang w:val="pt-PT"/>
        </w:rPr>
        <w:t>àquelas entidades direitos e acesso equivalentes.</w:t>
      </w:r>
    </w:p>
    <w:p w:rsidR="006D15FC" w:rsidRDefault="006D15FC" w:rsidP="005E69DA">
      <w:pPr>
        <w:widowControl w:val="0"/>
        <w:autoSpaceDE w:val="0"/>
        <w:autoSpaceDN w:val="0"/>
        <w:spacing w:before="60" w:after="60" w:line="300" w:lineRule="atLeast"/>
        <w:ind w:left="224" w:right="98" w:firstLine="13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63164A" w:rsidRDefault="0063164A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3468C4" w:rsidRPr="00FE40B6" w:rsidRDefault="003468C4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Data e Local,</w:t>
      </w:r>
    </w:p>
    <w:p w:rsidR="00FE40B6" w:rsidRPr="00FE40B6" w:rsidRDefault="00FE40B6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3468C4" w:rsidRPr="00FE40B6" w:rsidRDefault="003468C4" w:rsidP="005E69DA">
      <w:pPr>
        <w:spacing w:before="60" w:after="60" w:line="300" w:lineRule="atLeast"/>
        <w:contextualSpacing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5E69DA">
      <w:pPr>
        <w:spacing w:before="60" w:after="60" w:line="300" w:lineRule="atLeast"/>
        <w:contextualSpacing/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Identificação da pessoa e da qualidade em que assina</w:t>
      </w:r>
    </w:p>
    <w:p w:rsidR="00FE40B6" w:rsidRPr="00FE40B6" w:rsidRDefault="00FE40B6" w:rsidP="005E69DA">
      <w:pPr>
        <w:spacing w:before="60" w:after="60" w:line="300" w:lineRule="atLeast"/>
        <w:contextualSpacing/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(Assinatura digital ou conforme cc)</w:t>
      </w:r>
    </w:p>
    <w:p w:rsidR="00FE40B6" w:rsidRPr="00FE40B6" w:rsidRDefault="00FE40B6">
      <w:pPr>
        <w:rPr>
          <w:lang w:val="pt-PT"/>
        </w:rPr>
      </w:pPr>
    </w:p>
    <w:sectPr w:rsidR="00FE40B6" w:rsidRPr="00FE4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DA" w:rsidRDefault="005E69DA" w:rsidP="005E69DA">
      <w:pPr>
        <w:spacing w:after="0" w:line="240" w:lineRule="auto"/>
      </w:pPr>
      <w:r>
        <w:separator/>
      </w:r>
    </w:p>
  </w:endnote>
  <w:endnote w:type="continuationSeparator" w:id="0">
    <w:p w:rsidR="005E69DA" w:rsidRDefault="005E69DA" w:rsidP="005E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DA" w:rsidRDefault="005E69DA" w:rsidP="005E69DA">
      <w:pPr>
        <w:spacing w:after="0" w:line="240" w:lineRule="auto"/>
      </w:pPr>
      <w:r>
        <w:separator/>
      </w:r>
    </w:p>
  </w:footnote>
  <w:footnote w:type="continuationSeparator" w:id="0">
    <w:p w:rsidR="005E69DA" w:rsidRDefault="005E69DA" w:rsidP="005E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14F"/>
    <w:multiLevelType w:val="hybridMultilevel"/>
    <w:tmpl w:val="07FCA1E6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439"/>
    <w:multiLevelType w:val="hybridMultilevel"/>
    <w:tmpl w:val="C3E601D8"/>
    <w:lvl w:ilvl="0" w:tplc="953CCB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284B24"/>
    <w:rsid w:val="003468C4"/>
    <w:rsid w:val="005E69DA"/>
    <w:rsid w:val="0063164A"/>
    <w:rsid w:val="006D15FC"/>
    <w:rsid w:val="00B85C08"/>
    <w:rsid w:val="00E26D08"/>
    <w:rsid w:val="00EA1140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DA"/>
  </w:style>
  <w:style w:type="paragraph" w:styleId="Footer">
    <w:name w:val="footer"/>
    <w:basedOn w:val="Normal"/>
    <w:link w:val="FooterChar"/>
    <w:uiPriority w:val="99"/>
    <w:unhideWhenUsed/>
    <w:rsid w:val="005E6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Marta Almeida Teixeira</cp:lastModifiedBy>
  <cp:revision>5</cp:revision>
  <dcterms:created xsi:type="dcterms:W3CDTF">2021-11-08T12:23:00Z</dcterms:created>
  <dcterms:modified xsi:type="dcterms:W3CDTF">2021-11-08T12:45:00Z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